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3DE3A" w14:textId="551D6BB8" w:rsidR="008F359F" w:rsidRPr="008F359F" w:rsidRDefault="008F359F" w:rsidP="008F359F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REGULAMIN PROGRAMU PROFILAKTYCZNEGO</w:t>
      </w:r>
    </w:p>
    <w:p w14:paraId="461EDA5B" w14:textId="193F33DA" w:rsidR="008F359F" w:rsidRPr="008F359F" w:rsidRDefault="008F359F" w:rsidP="003B04FA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z okazji Międzynarodowego Dnia Seniora</w:t>
      </w:r>
    </w:p>
    <w:p w14:paraId="5EB4AFF7" w14:textId="210BA224" w:rsidR="008F359F" w:rsidRPr="008F359F" w:rsidRDefault="008F359F" w:rsidP="008F359F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§1. Postanowienia ogóln</w:t>
      </w:r>
      <w:r>
        <w:rPr>
          <w:rFonts w:ascii="Times New Roman" w:hAnsi="Times New Roman" w:cs="Times New Roman"/>
        </w:rPr>
        <w:t>e</w:t>
      </w:r>
    </w:p>
    <w:p w14:paraId="54CF7C8F" w14:textId="37CCB633" w:rsidR="008F359F" w:rsidRPr="008F359F" w:rsidRDefault="008F359F" w:rsidP="008F359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Niniejszy regulamin (dalej: „Regulamin”) określa zasady, warunki i tryb udziału w Programie profilaktycznym z okazji Międzynarodowego Dnia Seniora (dalej: „Program”).</w:t>
      </w:r>
    </w:p>
    <w:p w14:paraId="3E349EE5" w14:textId="2E28DE6B" w:rsidR="008F359F" w:rsidRPr="008F359F" w:rsidRDefault="008F359F" w:rsidP="008F359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Program ma charakter profilaktyczno-edukacyjny, służy promocji zdrowia i wczesnemu wykrywaniu zaburzeń słuchu u osób starszych.</w:t>
      </w:r>
    </w:p>
    <w:p w14:paraId="0D383534" w14:textId="6376AD6D" w:rsidR="008F359F" w:rsidRPr="008F359F" w:rsidRDefault="008F359F" w:rsidP="008F359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Program nie stanowi reklamy działalności leczniczej w rozumieniu art. 14 ustawy z dnia 15 kwietnia 2011 r. o działalności leczniczej.</w:t>
      </w:r>
    </w:p>
    <w:p w14:paraId="677D8B14" w14:textId="511C0C1D" w:rsidR="008F359F" w:rsidRPr="008F359F" w:rsidRDefault="008F359F" w:rsidP="008F359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 xml:space="preserve">Organizatorem Programu jest </w:t>
      </w:r>
      <w:r w:rsidRPr="008F359F">
        <w:rPr>
          <w:rFonts w:ascii="Times New Roman" w:hAnsi="Times New Roman" w:cs="Times New Roman"/>
        </w:rPr>
        <w:t xml:space="preserve">Centrum Słuchu i Mowy Sp. z o.o. </w:t>
      </w:r>
      <w:r w:rsidRPr="008F359F">
        <w:rPr>
          <w:rFonts w:ascii="Times New Roman" w:hAnsi="Times New Roman" w:cs="Times New Roman"/>
        </w:rPr>
        <w:t xml:space="preserve"> z siedzibą w </w:t>
      </w:r>
      <w:r w:rsidRPr="008F359F">
        <w:rPr>
          <w:rFonts w:ascii="Times New Roman" w:hAnsi="Times New Roman" w:cs="Times New Roman"/>
        </w:rPr>
        <w:t>Kajetanach</w:t>
      </w:r>
      <w:r w:rsidRPr="008F359F">
        <w:rPr>
          <w:rFonts w:ascii="Times New Roman" w:hAnsi="Times New Roman" w:cs="Times New Roman"/>
        </w:rPr>
        <w:t>,</w:t>
      </w:r>
      <w:r w:rsidRPr="008F359F">
        <w:rPr>
          <w:rFonts w:ascii="Times New Roman" w:hAnsi="Times New Roman" w:cs="Times New Roman"/>
        </w:rPr>
        <w:t xml:space="preserve"> ul. Mokra 7, Kajetany, 05-830 Nadarzyn </w:t>
      </w:r>
      <w:r w:rsidRPr="008F359F">
        <w:rPr>
          <w:rFonts w:ascii="Times New Roman" w:hAnsi="Times New Roman" w:cs="Times New Roman"/>
        </w:rPr>
        <w:t>Sąd Rejonowy dla m. st. Warszawy, XIV Wydział Gospodarczy- Rejestrowy</w:t>
      </w:r>
      <w:r w:rsidRPr="008F359F">
        <w:rPr>
          <w:rFonts w:ascii="Times New Roman" w:hAnsi="Times New Roman" w:cs="Times New Roman"/>
        </w:rPr>
        <w:t xml:space="preserve"> </w:t>
      </w:r>
      <w:r w:rsidRPr="008F359F">
        <w:rPr>
          <w:rFonts w:ascii="Times New Roman" w:hAnsi="Times New Roman" w:cs="Times New Roman"/>
        </w:rPr>
        <w:t>KRS 0000214306</w:t>
      </w:r>
      <w:r w:rsidRPr="008F359F">
        <w:rPr>
          <w:rFonts w:ascii="Times New Roman" w:hAnsi="Times New Roman" w:cs="Times New Roman"/>
        </w:rPr>
        <w:t>,</w:t>
      </w:r>
      <w:r w:rsidRPr="008F359F">
        <w:rPr>
          <w:rFonts w:ascii="Times New Roman" w:hAnsi="Times New Roman" w:cs="Times New Roman"/>
        </w:rPr>
        <w:t xml:space="preserve"> NIP 522-25-95-396 (dalej: „Organizator”).</w:t>
      </w:r>
    </w:p>
    <w:p w14:paraId="7164C807" w14:textId="7D22C26B" w:rsidR="008F359F" w:rsidRPr="008F359F" w:rsidRDefault="008F359F" w:rsidP="008F359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 xml:space="preserve">Program realizowany jest we wszystkich </w:t>
      </w:r>
      <w:r w:rsidRPr="008F359F">
        <w:rPr>
          <w:rFonts w:ascii="Times New Roman" w:hAnsi="Times New Roman" w:cs="Times New Roman"/>
        </w:rPr>
        <w:t>filiach</w:t>
      </w:r>
      <w:r w:rsidRPr="008F359F">
        <w:rPr>
          <w:rFonts w:ascii="Times New Roman" w:hAnsi="Times New Roman" w:cs="Times New Roman"/>
        </w:rPr>
        <w:t xml:space="preserve"> Organizatora na terytorium Rzeczypospolitej Polskiej.</w:t>
      </w:r>
    </w:p>
    <w:p w14:paraId="2BC6A14B" w14:textId="626D9575" w:rsidR="008F359F" w:rsidRPr="008F359F" w:rsidRDefault="008F359F" w:rsidP="008F359F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§2. Cel Programu</w:t>
      </w:r>
    </w:p>
    <w:p w14:paraId="7E2677FC" w14:textId="71DE5EF3" w:rsidR="008F359F" w:rsidRPr="008F359F" w:rsidRDefault="008F359F" w:rsidP="008F359F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Celem Programu jest:</w:t>
      </w:r>
    </w:p>
    <w:p w14:paraId="24D5F22A" w14:textId="66208AEF" w:rsidR="008F359F" w:rsidRPr="008F359F" w:rsidRDefault="008F359F" w:rsidP="008F359F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promocja profilaktyki zdrowotnej w zakresie ochrony słuchu u osób starszych,</w:t>
      </w:r>
    </w:p>
    <w:p w14:paraId="3EB7F339" w14:textId="48A9F63D" w:rsidR="008F359F" w:rsidRPr="008F359F" w:rsidRDefault="008F359F" w:rsidP="008F359F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edukacja zdrowotna w zakresie higieny słuchu i wczesnego reagowania na pogorszenie słuchu,</w:t>
      </w:r>
    </w:p>
    <w:p w14:paraId="79D2FD2C" w14:textId="3520D27C" w:rsidR="008F359F" w:rsidRPr="008F359F" w:rsidRDefault="008F359F" w:rsidP="008F359F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umożliwienie uczestnikom skorzystania z bezpłatnych konsultacji protetycznych i badań słuchu, realizowanych przez wykwalifikowany personel.</w:t>
      </w:r>
    </w:p>
    <w:p w14:paraId="0892BBD8" w14:textId="2552AF68" w:rsidR="008F359F" w:rsidRPr="008F359F" w:rsidRDefault="008F359F" w:rsidP="008F359F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Program ma charakter wyłącznie informacyjno-edukacyjny i profilaktyczny</w:t>
      </w:r>
      <w:r>
        <w:rPr>
          <w:rFonts w:ascii="Times New Roman" w:hAnsi="Times New Roman" w:cs="Times New Roman"/>
        </w:rPr>
        <w:t xml:space="preserve">. </w:t>
      </w:r>
    </w:p>
    <w:p w14:paraId="41E6983B" w14:textId="019BDB26" w:rsidR="008F359F" w:rsidRPr="008F359F" w:rsidRDefault="008F359F" w:rsidP="008F359F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§3. Czas i miejsce trwania Programu</w:t>
      </w:r>
    </w:p>
    <w:p w14:paraId="312D3867" w14:textId="77777777" w:rsidR="008F359F" w:rsidRDefault="008F359F" w:rsidP="008F359F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Program był realizowany w dniach od 1 października 2025 r. do 8 października 2025 r., w godzinach pracy placówek Organizatora.</w:t>
      </w:r>
    </w:p>
    <w:p w14:paraId="48B26FFB" w14:textId="77777777" w:rsidR="008F359F" w:rsidRDefault="008F359F" w:rsidP="008F359F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Program nie jest prowadzony po upływie wskazanego terminu.</w:t>
      </w:r>
    </w:p>
    <w:p w14:paraId="74C3CBA5" w14:textId="1DE244FB" w:rsidR="008F359F" w:rsidRPr="008F359F" w:rsidRDefault="008F359F" w:rsidP="008F359F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Wszelkie świadczenia udzielane były w placówkach medycznych Organizatora, zgodnie z obowiązującymi procedurami medycznymi i organizacyjnymi.</w:t>
      </w:r>
    </w:p>
    <w:p w14:paraId="41D3E890" w14:textId="0D3C3962" w:rsidR="008F359F" w:rsidRPr="008F359F" w:rsidRDefault="008F359F" w:rsidP="008F359F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§4. Uczestnicy Programu</w:t>
      </w:r>
    </w:p>
    <w:p w14:paraId="38E9FF22" w14:textId="77777777" w:rsidR="008F359F" w:rsidRDefault="008F359F" w:rsidP="008F359F">
      <w:pPr>
        <w:pStyle w:val="Akapitzlist"/>
        <w:numPr>
          <w:ilvl w:val="0"/>
          <w:numId w:val="7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Uczestnikiem Programu (dalej: „Uczestnik”) mogła być osoba fizyczna, która w dniu skorzystania ze świadczeń miała ukończone 60 lat.</w:t>
      </w:r>
    </w:p>
    <w:p w14:paraId="1E6C111D" w14:textId="77777777" w:rsidR="008F359F" w:rsidRDefault="008F359F" w:rsidP="008F359F">
      <w:pPr>
        <w:pStyle w:val="Akapitzlist"/>
        <w:numPr>
          <w:ilvl w:val="0"/>
          <w:numId w:val="7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Warunkiem udziału w Programie było okazanie dokumentu tożsamości w celu potwierdzenia wieku.</w:t>
      </w:r>
    </w:p>
    <w:p w14:paraId="6EEB69E6" w14:textId="61622542" w:rsidR="008F359F" w:rsidRPr="008F359F" w:rsidRDefault="008F359F" w:rsidP="008F359F">
      <w:pPr>
        <w:pStyle w:val="Akapitzlist"/>
        <w:numPr>
          <w:ilvl w:val="0"/>
          <w:numId w:val="7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Udział w Programie był dobrowolny i bezpłatny.</w:t>
      </w:r>
    </w:p>
    <w:p w14:paraId="3E19B681" w14:textId="13FF541A" w:rsidR="008F359F" w:rsidRPr="008F359F" w:rsidRDefault="008F359F" w:rsidP="008F359F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§5. Zakres świadczeń</w:t>
      </w:r>
    </w:p>
    <w:p w14:paraId="7B7B4B6D" w14:textId="77777777" w:rsidR="008F359F" w:rsidRPr="008F359F" w:rsidRDefault="008F359F" w:rsidP="008F359F">
      <w:pPr>
        <w:pStyle w:val="Akapitzlist"/>
        <w:numPr>
          <w:ilvl w:val="0"/>
          <w:numId w:val="8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W ramach Programu Organizator umożliwiał Uczestnikom skorzystanie z następujących świadczeń:</w:t>
      </w:r>
    </w:p>
    <w:p w14:paraId="44098943" w14:textId="3B5C984D" w:rsidR="008F359F" w:rsidRPr="008F359F" w:rsidRDefault="008F359F" w:rsidP="008F359F">
      <w:pPr>
        <w:pStyle w:val="Akapitzlist"/>
        <w:numPr>
          <w:ilvl w:val="0"/>
          <w:numId w:val="9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bezpłatne badanie słuchu,</w:t>
      </w:r>
    </w:p>
    <w:p w14:paraId="02B5D47A" w14:textId="77777777" w:rsidR="008F359F" w:rsidRDefault="008F359F" w:rsidP="008F359F">
      <w:pPr>
        <w:pStyle w:val="Akapitzlist"/>
        <w:numPr>
          <w:ilvl w:val="0"/>
          <w:numId w:val="9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bezpłatna konsultacja protetyczna, obejmująca:</w:t>
      </w:r>
      <w:r w:rsidRPr="008F359F">
        <w:rPr>
          <w:rFonts w:ascii="Times New Roman" w:hAnsi="Times New Roman" w:cs="Times New Roman"/>
        </w:rPr>
        <w:t xml:space="preserve"> </w:t>
      </w:r>
      <w:r w:rsidRPr="008F359F">
        <w:rPr>
          <w:rFonts w:ascii="Times New Roman" w:hAnsi="Times New Roman" w:cs="Times New Roman"/>
        </w:rPr>
        <w:t>analizę potrzeb słuchowych,</w:t>
      </w:r>
      <w:r w:rsidRPr="008F359F">
        <w:rPr>
          <w:rFonts w:ascii="Times New Roman" w:hAnsi="Times New Roman" w:cs="Times New Roman"/>
        </w:rPr>
        <w:t xml:space="preserve"> </w:t>
      </w:r>
      <w:r w:rsidRPr="008F359F">
        <w:rPr>
          <w:rFonts w:ascii="Times New Roman" w:hAnsi="Times New Roman" w:cs="Times New Roman"/>
        </w:rPr>
        <w:t>omówienie wyników badania,</w:t>
      </w:r>
      <w:r w:rsidRPr="008F359F">
        <w:rPr>
          <w:rFonts w:ascii="Times New Roman" w:hAnsi="Times New Roman" w:cs="Times New Roman"/>
        </w:rPr>
        <w:t xml:space="preserve"> </w:t>
      </w:r>
      <w:r w:rsidRPr="008F359F">
        <w:rPr>
          <w:rFonts w:ascii="Times New Roman" w:hAnsi="Times New Roman" w:cs="Times New Roman"/>
        </w:rPr>
        <w:t>w razie potrzeby dobór aparatu słuchowego,</w:t>
      </w:r>
      <w:r w:rsidRPr="008F359F">
        <w:rPr>
          <w:rFonts w:ascii="Times New Roman" w:hAnsi="Times New Roman" w:cs="Times New Roman"/>
        </w:rPr>
        <w:t xml:space="preserve"> </w:t>
      </w:r>
      <w:r w:rsidRPr="008F359F">
        <w:rPr>
          <w:rFonts w:ascii="Times New Roman" w:hAnsi="Times New Roman" w:cs="Times New Roman"/>
        </w:rPr>
        <w:t xml:space="preserve">możliwość zapoznania się z ofertą aparatów słuchowych i ich wypożyczenia lub zakupu </w:t>
      </w:r>
      <w:r w:rsidRPr="008F359F">
        <w:rPr>
          <w:rFonts w:ascii="Times New Roman" w:hAnsi="Times New Roman" w:cs="Times New Roman"/>
        </w:rPr>
        <w:t>- na</w:t>
      </w:r>
      <w:r w:rsidRPr="008F359F">
        <w:rPr>
          <w:rFonts w:ascii="Times New Roman" w:hAnsi="Times New Roman" w:cs="Times New Roman"/>
        </w:rPr>
        <w:t xml:space="preserve"> zasadach odrębnych od Programu.</w:t>
      </w:r>
    </w:p>
    <w:p w14:paraId="15BEACDB" w14:textId="0C3F8813" w:rsidR="008F359F" w:rsidRPr="008F359F" w:rsidRDefault="008F359F" w:rsidP="008F359F">
      <w:pPr>
        <w:pStyle w:val="Akapitzlist"/>
        <w:numPr>
          <w:ilvl w:val="0"/>
          <w:numId w:val="8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Uczestnik otrzymywał dokumentację z wizyty w zakresie odpowiadającym standardowym świadczeniom zdrowotnym udzielanym poza Programem.</w:t>
      </w:r>
    </w:p>
    <w:p w14:paraId="67F268D8" w14:textId="76A1E68F" w:rsidR="008F359F" w:rsidRPr="008F359F" w:rsidRDefault="008F359F" w:rsidP="00811E7A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lastRenderedPageBreak/>
        <w:t>§6. Warunki udziału</w:t>
      </w:r>
    </w:p>
    <w:p w14:paraId="20A3C401" w14:textId="77777777" w:rsidR="00811E7A" w:rsidRDefault="008F359F" w:rsidP="008F359F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Rejestracja na wizytę w ramach Programu odbywała się osobiście lub telefonicznie w wybranej placówce Organizatora.</w:t>
      </w:r>
    </w:p>
    <w:p w14:paraId="3645283D" w14:textId="77777777" w:rsidR="00811E7A" w:rsidRDefault="008F359F" w:rsidP="008F359F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Udział w Programie był możliwy wyłącznie po potwierdzeniu terminu wizyty przez pracownika placówki.</w:t>
      </w:r>
    </w:p>
    <w:p w14:paraId="2E1DC447" w14:textId="77777777" w:rsidR="00811E7A" w:rsidRDefault="008F359F" w:rsidP="008F359F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Brak obecności Uczestnika na umówionej wizycie oznaczał rezygnację z udziału w Programie.</w:t>
      </w:r>
    </w:p>
    <w:p w14:paraId="5CC46349" w14:textId="77777777" w:rsidR="00811E7A" w:rsidRDefault="008F359F" w:rsidP="008F359F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Program nie obejmował świadczeń innych niż wskazane w §5.</w:t>
      </w:r>
    </w:p>
    <w:p w14:paraId="548B6815" w14:textId="77777777" w:rsidR="00811E7A" w:rsidRDefault="008F359F" w:rsidP="008F359F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Program nie łączy się z innymi akcjami, rabatami lub promocjami prowadzonymi przez Organizatora.</w:t>
      </w:r>
    </w:p>
    <w:p w14:paraId="76DD2A82" w14:textId="74CDF7AF" w:rsidR="008F359F" w:rsidRPr="00811E7A" w:rsidRDefault="008F359F" w:rsidP="008F359F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Organizator zastrzega sobie prawo do odmowy udzielenia świadczenia w przypadkach uzasadnionych względami medycznymi, organizacyjnymi lub bezpieczeństwa pacjenta.</w:t>
      </w:r>
    </w:p>
    <w:p w14:paraId="397ADAA5" w14:textId="5185AEAA" w:rsidR="008F359F" w:rsidRPr="008F359F" w:rsidRDefault="008F359F" w:rsidP="00811E7A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§7. Dane osobowe</w:t>
      </w:r>
    </w:p>
    <w:p w14:paraId="2EFFF5A4" w14:textId="77777777" w:rsidR="00811E7A" w:rsidRDefault="008F359F" w:rsidP="008F359F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Administratorem danych osobowych Uczestników jest Organizator, o którym mowa w §1 ust. 4.</w:t>
      </w:r>
    </w:p>
    <w:p w14:paraId="00602311" w14:textId="04864B35" w:rsidR="008F359F" w:rsidRPr="00811E7A" w:rsidRDefault="008F359F" w:rsidP="008F359F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Dane osobowe przetwarzane są wyłącznie w celach związanych z:</w:t>
      </w:r>
    </w:p>
    <w:p w14:paraId="032E01BF" w14:textId="48B18FA0" w:rsidR="008F359F" w:rsidRPr="00811E7A" w:rsidRDefault="008F359F" w:rsidP="00811E7A">
      <w:pPr>
        <w:pStyle w:val="Akapitzlist"/>
        <w:numPr>
          <w:ilvl w:val="0"/>
          <w:numId w:val="13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realizacją świadczeń zdrowotnych w ramach Programu,</w:t>
      </w:r>
    </w:p>
    <w:p w14:paraId="1705BA33" w14:textId="1FF7FB1D" w:rsidR="008F359F" w:rsidRPr="00811E7A" w:rsidRDefault="008F359F" w:rsidP="00811E7A">
      <w:pPr>
        <w:pStyle w:val="Akapitzlist"/>
        <w:numPr>
          <w:ilvl w:val="0"/>
          <w:numId w:val="13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prowadzeniem dokumentacji medycznej zgodnie z obowiązującymi przepisami,</w:t>
      </w:r>
    </w:p>
    <w:p w14:paraId="2EFF16D4" w14:textId="77777777" w:rsidR="00811E7A" w:rsidRDefault="008F359F" w:rsidP="008F359F">
      <w:pPr>
        <w:pStyle w:val="Akapitzlist"/>
        <w:numPr>
          <w:ilvl w:val="0"/>
          <w:numId w:val="13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realizacją obowiązków prawnych ciążących na Organizatorze.</w:t>
      </w:r>
    </w:p>
    <w:p w14:paraId="374D2759" w14:textId="13741464" w:rsidR="00811E7A" w:rsidRPr="00811E7A" w:rsidRDefault="008F359F" w:rsidP="00811E7A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Dane osobowe przetwarzane są zgodnie z Rozporządzeniem Parlamentu Europejskiego i Rady (UE) 2016/679 („RODO”) oraz ustawą z dnia 10 maja 2018 r. o ochronie danych osobowych.</w:t>
      </w:r>
    </w:p>
    <w:p w14:paraId="0CAC302B" w14:textId="77777777" w:rsidR="00811E7A" w:rsidRDefault="00811E7A" w:rsidP="008F359F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U</w:t>
      </w:r>
      <w:r w:rsidR="008F359F" w:rsidRPr="00811E7A">
        <w:rPr>
          <w:rFonts w:ascii="Times New Roman" w:hAnsi="Times New Roman" w:cs="Times New Roman"/>
        </w:rPr>
        <w:t>czestnikowi przysługują prawa wynikające z art. 15–21 RODO, w tym prawo dostępu do danych, ich sprostowania, ograniczenia przetwarzania oraz wniesienia sprzeciwu.</w:t>
      </w:r>
    </w:p>
    <w:p w14:paraId="0412941B" w14:textId="76342931" w:rsidR="008F359F" w:rsidRPr="00811E7A" w:rsidRDefault="008F359F" w:rsidP="008F359F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Dane osobowe nie są przekazywane podmiotom trzecim, z wyjątkiem przypadków wynikających z przepisów prawa lub niezbędnych do realizacji świadczeń.</w:t>
      </w:r>
    </w:p>
    <w:p w14:paraId="3F9E3902" w14:textId="78A14846" w:rsidR="008F359F" w:rsidRPr="008F359F" w:rsidRDefault="008F359F" w:rsidP="00811E7A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§8. Odpowiedzialność</w:t>
      </w:r>
    </w:p>
    <w:p w14:paraId="297EC226" w14:textId="56EB6B3D" w:rsidR="008F359F" w:rsidRPr="00811E7A" w:rsidRDefault="008F359F" w:rsidP="008F359F">
      <w:pPr>
        <w:pStyle w:val="Akapitzlist"/>
        <w:numPr>
          <w:ilvl w:val="0"/>
          <w:numId w:val="15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Organizator nie ponosi odpowiedzialności za brak możliwości skorzystania z Programu z przyczyn niezależnych od niego.</w:t>
      </w:r>
    </w:p>
    <w:p w14:paraId="14C0D09B" w14:textId="5EAB9C8A" w:rsidR="008F359F" w:rsidRPr="00811E7A" w:rsidRDefault="008F359F" w:rsidP="008F359F">
      <w:pPr>
        <w:pStyle w:val="Akapitzlist"/>
        <w:numPr>
          <w:ilvl w:val="0"/>
          <w:numId w:val="15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Organizator nie ponosi odpowiedzialności za skutki zdrowotne wynikające z niestosowania się Uczestnika do zaleceń specjalisty.</w:t>
      </w:r>
    </w:p>
    <w:p w14:paraId="4A226AAD" w14:textId="1FD82964" w:rsidR="00811E7A" w:rsidRPr="00811E7A" w:rsidRDefault="008F359F" w:rsidP="00811E7A">
      <w:pPr>
        <w:pStyle w:val="Akapitzlist"/>
        <w:numPr>
          <w:ilvl w:val="0"/>
          <w:numId w:val="15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Organizator zastrzega sobie prawo do zawieszenia, ograniczenia lub zakończenia Programu w każdym czasie, z przyczyn organizacyjnych, technicznych lub siły wyższej, bez powstawania po stronie Uczestników jakichkolwiek roszczeń.</w:t>
      </w:r>
    </w:p>
    <w:p w14:paraId="7FA64A5E" w14:textId="37651CD1" w:rsidR="008F359F" w:rsidRPr="008F359F" w:rsidRDefault="008F359F" w:rsidP="00811E7A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§9. Reklamacje</w:t>
      </w:r>
    </w:p>
    <w:p w14:paraId="2AD803EE" w14:textId="77C542AE" w:rsidR="008F359F" w:rsidRPr="00811E7A" w:rsidRDefault="008F359F" w:rsidP="008F359F">
      <w:pPr>
        <w:pStyle w:val="Akapitzlist"/>
        <w:numPr>
          <w:ilvl w:val="0"/>
          <w:numId w:val="16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Wszelkie uwagi lub reklamacje dotyczące realizacji Programu można zgłaszać pisemnie na adres siedziby Organizatora lub mailowo na adres:</w:t>
      </w:r>
      <w:r w:rsidR="00811E7A">
        <w:rPr>
          <w:rFonts w:ascii="Times New Roman" w:hAnsi="Times New Roman" w:cs="Times New Roman"/>
        </w:rPr>
        <w:t xml:space="preserve"> </w:t>
      </w:r>
      <w:hyperlink r:id="rId5" w:history="1">
        <w:r w:rsidR="00811E7A" w:rsidRPr="00210D55">
          <w:rPr>
            <w:rStyle w:val="Hipercze"/>
            <w:rFonts w:ascii="Times New Roman" w:hAnsi="Times New Roman" w:cs="Times New Roman"/>
          </w:rPr>
          <w:t>sekretariat@csim.pl</w:t>
        </w:r>
      </w:hyperlink>
      <w:r w:rsidR="00811E7A">
        <w:rPr>
          <w:rFonts w:ascii="Times New Roman" w:hAnsi="Times New Roman" w:cs="Times New Roman"/>
        </w:rPr>
        <w:t xml:space="preserve"> </w:t>
      </w:r>
    </w:p>
    <w:p w14:paraId="08306106" w14:textId="139E3508" w:rsidR="008F359F" w:rsidRPr="00811E7A" w:rsidRDefault="008F359F" w:rsidP="008F359F">
      <w:pPr>
        <w:pStyle w:val="Akapitzlist"/>
        <w:numPr>
          <w:ilvl w:val="0"/>
          <w:numId w:val="16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Reklamacje rozpatrywane będą w terminie 14 dni roboczych od daty ich wpływu.</w:t>
      </w:r>
    </w:p>
    <w:p w14:paraId="75F03906" w14:textId="2DAFEF8D" w:rsidR="008F359F" w:rsidRPr="00811E7A" w:rsidRDefault="008F359F" w:rsidP="008F359F">
      <w:pPr>
        <w:pStyle w:val="Akapitzlist"/>
        <w:numPr>
          <w:ilvl w:val="0"/>
          <w:numId w:val="16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Decyzja Organizatora w zakresie reklamacji jest ostateczna.</w:t>
      </w:r>
    </w:p>
    <w:p w14:paraId="7732109F" w14:textId="28B4F39C" w:rsidR="008F359F" w:rsidRPr="008F359F" w:rsidRDefault="008F359F" w:rsidP="003B04FA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§10. Postanowienia końcowe</w:t>
      </w:r>
    </w:p>
    <w:p w14:paraId="6B95A5F4" w14:textId="6ED6212D" w:rsidR="008F359F" w:rsidRPr="003B04FA" w:rsidRDefault="008F359F" w:rsidP="00811E7A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Regulamin dostępny jest w każdej placówce Organizatora</w:t>
      </w:r>
      <w:r w:rsidR="00811E7A">
        <w:rPr>
          <w:rFonts w:ascii="Times New Roman" w:hAnsi="Times New Roman" w:cs="Times New Roman"/>
        </w:rPr>
        <w:t xml:space="preserve">. </w:t>
      </w:r>
    </w:p>
    <w:p w14:paraId="23BB44BF" w14:textId="30E48CBD" w:rsidR="00811E7A" w:rsidRPr="00811E7A" w:rsidRDefault="008F359F" w:rsidP="00811E7A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Organizator zastrzega sobie prawo do zmiany postanowień Regulaminu w każdym czasie, z zachowaniem zgodności z obowiązującymi przepisami prawa.</w:t>
      </w:r>
    </w:p>
    <w:p w14:paraId="4A10FB6C" w14:textId="755C5728" w:rsidR="008F359F" w:rsidRPr="00811E7A" w:rsidRDefault="008F359F" w:rsidP="008F359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W sprawach nieuregulowanych niniejszym Regulaminem zastosowanie mają przepisy:</w:t>
      </w:r>
    </w:p>
    <w:p w14:paraId="37657BCB" w14:textId="39C87C96" w:rsidR="008F359F" w:rsidRPr="00811E7A" w:rsidRDefault="008F359F" w:rsidP="008F359F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ustawy z dnia 15 kwietnia 2011 r. o działalności leczniczej,</w:t>
      </w:r>
    </w:p>
    <w:p w14:paraId="1537146F" w14:textId="037CBB1E" w:rsidR="008F359F" w:rsidRPr="00811E7A" w:rsidRDefault="008F359F" w:rsidP="008F359F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ustawy z dnia 6 listopada 2008 r. o prawach pacjenta i Rzeczniku Praw Pacjenta,</w:t>
      </w:r>
    </w:p>
    <w:p w14:paraId="1084DBD7" w14:textId="718A862F" w:rsidR="008F359F" w:rsidRPr="00811E7A" w:rsidRDefault="008F359F" w:rsidP="008F359F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ustawy z dnia 10 maja 2018 r. o ochronie danych osobowych,</w:t>
      </w:r>
    </w:p>
    <w:p w14:paraId="76DECD5E" w14:textId="77777777" w:rsidR="00811E7A" w:rsidRDefault="008F359F" w:rsidP="008F359F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lastRenderedPageBreak/>
        <w:t>Rozporządzenia (UE) 2016/679 (RODO),</w:t>
      </w:r>
    </w:p>
    <w:p w14:paraId="65466C66" w14:textId="77777777" w:rsidR="00811E7A" w:rsidRDefault="008F359F" w:rsidP="00811E7A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Kodeksu cywilnego.</w:t>
      </w:r>
    </w:p>
    <w:p w14:paraId="02E820F2" w14:textId="49DA1A3C" w:rsidR="00436D87" w:rsidRPr="00811E7A" w:rsidRDefault="008F359F" w:rsidP="00811E7A">
      <w:pPr>
        <w:pStyle w:val="Akapitzlist"/>
        <w:numPr>
          <w:ilvl w:val="0"/>
          <w:numId w:val="17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Regulamin obowiązuje od dnia jego ogłoszenia i dotyczy Programu realizowanego w dniach 1</w:t>
      </w:r>
      <w:r w:rsidR="00811E7A">
        <w:rPr>
          <w:rFonts w:ascii="Times New Roman" w:hAnsi="Times New Roman" w:cs="Times New Roman"/>
        </w:rPr>
        <w:t>-</w:t>
      </w:r>
      <w:r w:rsidRPr="00811E7A">
        <w:rPr>
          <w:rFonts w:ascii="Times New Roman" w:hAnsi="Times New Roman" w:cs="Times New Roman"/>
        </w:rPr>
        <w:t>8 października 2025 r.</w:t>
      </w:r>
    </w:p>
    <w:sectPr w:rsidR="00436D87" w:rsidRPr="00811E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74959"/>
    <w:multiLevelType w:val="hybridMultilevel"/>
    <w:tmpl w:val="3A3C64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52CDC"/>
    <w:multiLevelType w:val="hybridMultilevel"/>
    <w:tmpl w:val="81343B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60513D"/>
    <w:multiLevelType w:val="hybridMultilevel"/>
    <w:tmpl w:val="BE36B9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B5DB9"/>
    <w:multiLevelType w:val="hybridMultilevel"/>
    <w:tmpl w:val="AEF433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313E91"/>
    <w:multiLevelType w:val="hybridMultilevel"/>
    <w:tmpl w:val="931632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6066B"/>
    <w:multiLevelType w:val="hybridMultilevel"/>
    <w:tmpl w:val="AC441F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5D54E9"/>
    <w:multiLevelType w:val="hybridMultilevel"/>
    <w:tmpl w:val="EFD213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D90C09"/>
    <w:multiLevelType w:val="hybridMultilevel"/>
    <w:tmpl w:val="EE90AB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D37336"/>
    <w:multiLevelType w:val="hybridMultilevel"/>
    <w:tmpl w:val="5F2EC9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172DBA"/>
    <w:multiLevelType w:val="hybridMultilevel"/>
    <w:tmpl w:val="78D04C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EA0E85"/>
    <w:multiLevelType w:val="hybridMultilevel"/>
    <w:tmpl w:val="EFD213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B32D46"/>
    <w:multiLevelType w:val="hybridMultilevel"/>
    <w:tmpl w:val="BE36B9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7637B2"/>
    <w:multiLevelType w:val="hybridMultilevel"/>
    <w:tmpl w:val="C72C70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8A4467"/>
    <w:multiLevelType w:val="hybridMultilevel"/>
    <w:tmpl w:val="AA2CCE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8C37CA"/>
    <w:multiLevelType w:val="hybridMultilevel"/>
    <w:tmpl w:val="1B82C8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F01CC9"/>
    <w:multiLevelType w:val="hybridMultilevel"/>
    <w:tmpl w:val="D0FE4E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BD678A"/>
    <w:multiLevelType w:val="hybridMultilevel"/>
    <w:tmpl w:val="B900D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DE23E1"/>
    <w:multiLevelType w:val="hybridMultilevel"/>
    <w:tmpl w:val="4C6E94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274ED6"/>
    <w:multiLevelType w:val="hybridMultilevel"/>
    <w:tmpl w:val="50C85C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2922424">
    <w:abstractNumId w:val="12"/>
  </w:num>
  <w:num w:numId="2" w16cid:durableId="83848344">
    <w:abstractNumId w:val="14"/>
  </w:num>
  <w:num w:numId="3" w16cid:durableId="1957757249">
    <w:abstractNumId w:val="2"/>
  </w:num>
  <w:num w:numId="4" w16cid:durableId="1185174384">
    <w:abstractNumId w:val="8"/>
  </w:num>
  <w:num w:numId="5" w16cid:durableId="557084697">
    <w:abstractNumId w:val="9"/>
  </w:num>
  <w:num w:numId="6" w16cid:durableId="1374382313">
    <w:abstractNumId w:val="3"/>
  </w:num>
  <w:num w:numId="7" w16cid:durableId="515078501">
    <w:abstractNumId w:val="11"/>
  </w:num>
  <w:num w:numId="8" w16cid:durableId="725956155">
    <w:abstractNumId w:val="10"/>
  </w:num>
  <w:num w:numId="9" w16cid:durableId="1664775592">
    <w:abstractNumId w:val="1"/>
  </w:num>
  <w:num w:numId="10" w16cid:durableId="1933662408">
    <w:abstractNumId w:val="4"/>
  </w:num>
  <w:num w:numId="11" w16cid:durableId="1070230073">
    <w:abstractNumId w:val="6"/>
  </w:num>
  <w:num w:numId="12" w16cid:durableId="1607231454">
    <w:abstractNumId w:val="17"/>
  </w:num>
  <w:num w:numId="13" w16cid:durableId="301270830">
    <w:abstractNumId w:val="7"/>
  </w:num>
  <w:num w:numId="14" w16cid:durableId="1441417149">
    <w:abstractNumId w:val="15"/>
  </w:num>
  <w:num w:numId="15" w16cid:durableId="542986023">
    <w:abstractNumId w:val="13"/>
  </w:num>
  <w:num w:numId="16" w16cid:durableId="1184788067">
    <w:abstractNumId w:val="5"/>
  </w:num>
  <w:num w:numId="17" w16cid:durableId="893465926">
    <w:abstractNumId w:val="0"/>
  </w:num>
  <w:num w:numId="18" w16cid:durableId="963996698">
    <w:abstractNumId w:val="18"/>
  </w:num>
  <w:num w:numId="19" w16cid:durableId="172433155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59F"/>
    <w:rsid w:val="002834ED"/>
    <w:rsid w:val="003B04FA"/>
    <w:rsid w:val="00436D87"/>
    <w:rsid w:val="004C3E57"/>
    <w:rsid w:val="00811E7A"/>
    <w:rsid w:val="008F359F"/>
    <w:rsid w:val="00A8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ED8FF"/>
  <w15:chartTrackingRefBased/>
  <w15:docId w15:val="{88471D9F-D9EF-454A-85BB-B61FEE9AE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F35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F35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F35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F35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F35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F35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F35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F35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F35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F35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F35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F35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F359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F359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F359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F359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F359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F359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F35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F35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F35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F35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F35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F359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F359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F359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F35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F359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F359F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semiHidden/>
    <w:unhideWhenUsed/>
    <w:rsid w:val="008F3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F359F"/>
  </w:style>
  <w:style w:type="character" w:styleId="Hipercze">
    <w:name w:val="Hyperlink"/>
    <w:basedOn w:val="Domylnaczcionkaakapitu"/>
    <w:uiPriority w:val="99"/>
    <w:unhideWhenUsed/>
    <w:rsid w:val="00811E7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11E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csi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785</Words>
  <Characters>4715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Jakończuk</dc:creator>
  <cp:keywords/>
  <dc:description/>
  <cp:lastModifiedBy>Sara Jakończuk</cp:lastModifiedBy>
  <cp:revision>2</cp:revision>
  <dcterms:created xsi:type="dcterms:W3CDTF">2025-10-13T06:00:00Z</dcterms:created>
  <dcterms:modified xsi:type="dcterms:W3CDTF">2025-10-13T06:20:00Z</dcterms:modified>
</cp:coreProperties>
</file>